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B31" w:rsidRPr="004879E9" w:rsidRDefault="00611B31" w:rsidP="00611B31">
      <w:pPr>
        <w:autoSpaceDE w:val="0"/>
        <w:autoSpaceDN w:val="0"/>
        <w:adjustRightInd w:val="0"/>
        <w:jc w:val="right"/>
        <w:rPr>
          <w:rFonts w:ascii="Verdana" w:hAnsi="Verdana" w:cs="Arial"/>
          <w:b/>
          <w:sz w:val="20"/>
          <w:szCs w:val="20"/>
        </w:rPr>
      </w:pPr>
      <w:r w:rsidRPr="004879E9">
        <w:rPr>
          <w:rFonts w:ascii="Verdana" w:hAnsi="Verdana" w:cs="Arial"/>
          <w:b/>
          <w:sz w:val="20"/>
          <w:szCs w:val="20"/>
        </w:rPr>
        <w:t>Anexa nr. 4</w:t>
      </w:r>
    </w:p>
    <w:p w:rsidR="00611B31" w:rsidRPr="00DC7F6E" w:rsidRDefault="00611B31" w:rsidP="00611B31">
      <w:pPr>
        <w:pStyle w:val="Corptext3"/>
        <w:spacing w:after="0"/>
        <w:rPr>
          <w:rFonts w:ascii="Verdana" w:hAnsi="Verdana" w:cs="Arial"/>
          <w:sz w:val="22"/>
          <w:szCs w:val="22"/>
          <w:lang w:val="ro-RO"/>
        </w:rPr>
      </w:pPr>
    </w:p>
    <w:p w:rsidR="00611B31" w:rsidRPr="00DC7F6E" w:rsidRDefault="00611B31" w:rsidP="00611B31">
      <w:pPr>
        <w:jc w:val="center"/>
        <w:rPr>
          <w:rFonts w:ascii="Verdana" w:hAnsi="Verdana" w:cs="Arial"/>
          <w:b/>
          <w:bCs/>
          <w:sz w:val="28"/>
          <w:szCs w:val="28"/>
        </w:rPr>
      </w:pPr>
      <w:r w:rsidRPr="00DC7F6E">
        <w:rPr>
          <w:rFonts w:ascii="Verdana" w:hAnsi="Verdana" w:cs="Arial"/>
          <w:b/>
          <w:bCs/>
          <w:sz w:val="28"/>
          <w:szCs w:val="28"/>
        </w:rPr>
        <w:t>DECLARAŢIE DE PARTENERIAT</w:t>
      </w:r>
    </w:p>
    <w:p w:rsidR="00611B31" w:rsidRPr="00DC7F6E" w:rsidRDefault="00611B31" w:rsidP="00611B31">
      <w:pPr>
        <w:autoSpaceDE w:val="0"/>
        <w:autoSpaceDN w:val="0"/>
        <w:adjustRightInd w:val="0"/>
        <w:jc w:val="both"/>
        <w:rPr>
          <w:rFonts w:ascii="Verdana" w:hAnsi="Verdana" w:cs="Arial"/>
          <w:sz w:val="22"/>
          <w:szCs w:val="22"/>
        </w:rPr>
      </w:pPr>
    </w:p>
    <w:p w:rsidR="00611B31" w:rsidRPr="00DC7F6E" w:rsidRDefault="00611B31" w:rsidP="00611B31">
      <w:pPr>
        <w:pStyle w:val="Corptext2"/>
        <w:autoSpaceDE w:val="0"/>
        <w:autoSpaceDN w:val="0"/>
        <w:adjustRightInd w:val="0"/>
        <w:spacing w:after="0" w:line="240" w:lineRule="auto"/>
        <w:ind w:firstLine="709"/>
        <w:jc w:val="both"/>
        <w:rPr>
          <w:rFonts w:ascii="Verdana" w:hAnsi="Verdana" w:cs="Arial"/>
          <w:sz w:val="22"/>
          <w:szCs w:val="22"/>
          <w:lang w:val="ro-RO"/>
        </w:rPr>
      </w:pPr>
      <w:r w:rsidRPr="00DC7F6E">
        <w:rPr>
          <w:rFonts w:ascii="Verdana" w:hAnsi="Verdana" w:cs="Arial"/>
          <w:sz w:val="22"/>
          <w:szCs w:val="22"/>
          <w:lang w:val="ro-RO"/>
        </w:rPr>
        <w:t>Un parteneriat este o relaţie esenţială între două sau mai multe organizaţii, care presupune împărţirea  responsabilităţilor în derularea proiectului finanţat de către Autoritatea Finanţatoare. Pentru a asigura o derulare uşoară a proiectului, Autoritatea Finanţatoare solicită tuturor partenerilor să recunoască acest lucru, consimţind la principiile de bună practică a parteneriatului, stipulate mai jos:</w:t>
      </w:r>
    </w:p>
    <w:p w:rsidR="00611B31" w:rsidRPr="00DC7F6E" w:rsidRDefault="00611B31" w:rsidP="00611B31">
      <w:pPr>
        <w:autoSpaceDE w:val="0"/>
        <w:autoSpaceDN w:val="0"/>
        <w:adjustRightInd w:val="0"/>
        <w:ind w:firstLine="709"/>
        <w:jc w:val="both"/>
        <w:rPr>
          <w:rFonts w:ascii="Verdana" w:hAnsi="Verdana" w:cs="Arial"/>
          <w:sz w:val="22"/>
          <w:szCs w:val="22"/>
        </w:rPr>
      </w:pPr>
    </w:p>
    <w:p w:rsidR="00611B31" w:rsidRPr="00DC7F6E" w:rsidRDefault="00611B31" w:rsidP="00611B31">
      <w:pPr>
        <w:autoSpaceDE w:val="0"/>
        <w:autoSpaceDN w:val="0"/>
        <w:adjustRightInd w:val="0"/>
        <w:ind w:firstLine="709"/>
        <w:jc w:val="both"/>
        <w:rPr>
          <w:rFonts w:ascii="Verdana" w:hAnsi="Verdana" w:cs="Arial"/>
          <w:sz w:val="22"/>
          <w:szCs w:val="22"/>
        </w:rPr>
      </w:pPr>
      <w:r w:rsidRPr="00DC7F6E">
        <w:rPr>
          <w:rFonts w:ascii="Verdana" w:hAnsi="Verdana" w:cs="Arial"/>
          <w:sz w:val="22"/>
          <w:szCs w:val="22"/>
        </w:rPr>
        <w:t>1. Toţi partenerii au citit formularul de cerere şi au înţeles care va fi rolul lor în cadrul proiectului înainte ca cererea de finanţare nerambursabil</w:t>
      </w:r>
      <w:r>
        <w:rPr>
          <w:rFonts w:ascii="Verdana" w:hAnsi="Verdana" w:cs="Arial"/>
          <w:sz w:val="22"/>
          <w:szCs w:val="22"/>
        </w:rPr>
        <w:t>ă să fie înaintată Autorităţii finanţ</w:t>
      </w:r>
      <w:r w:rsidRPr="00DC7F6E">
        <w:rPr>
          <w:rFonts w:ascii="Verdana" w:hAnsi="Verdana" w:cs="Arial"/>
          <w:sz w:val="22"/>
          <w:szCs w:val="22"/>
        </w:rPr>
        <w:t>atoare.</w:t>
      </w:r>
    </w:p>
    <w:p w:rsidR="00611B31" w:rsidRPr="00DC7F6E" w:rsidRDefault="00611B31" w:rsidP="00611B31">
      <w:pPr>
        <w:autoSpaceDE w:val="0"/>
        <w:autoSpaceDN w:val="0"/>
        <w:adjustRightInd w:val="0"/>
        <w:ind w:firstLine="709"/>
        <w:jc w:val="both"/>
        <w:rPr>
          <w:rFonts w:ascii="Verdana" w:hAnsi="Verdana" w:cs="Arial"/>
          <w:sz w:val="22"/>
          <w:szCs w:val="22"/>
        </w:rPr>
      </w:pPr>
    </w:p>
    <w:p w:rsidR="00611B31" w:rsidRPr="00DC7F6E" w:rsidRDefault="00611B31" w:rsidP="00611B31">
      <w:pPr>
        <w:autoSpaceDE w:val="0"/>
        <w:autoSpaceDN w:val="0"/>
        <w:adjustRightInd w:val="0"/>
        <w:ind w:firstLine="709"/>
        <w:jc w:val="both"/>
        <w:rPr>
          <w:rFonts w:ascii="Verdana" w:hAnsi="Verdana" w:cs="Arial"/>
          <w:sz w:val="22"/>
          <w:szCs w:val="22"/>
        </w:rPr>
      </w:pPr>
      <w:r w:rsidRPr="00DC7F6E">
        <w:rPr>
          <w:rFonts w:ascii="Verdana" w:hAnsi="Verdana" w:cs="Arial"/>
          <w:sz w:val="22"/>
          <w:szCs w:val="22"/>
        </w:rPr>
        <w:t>2. Toţi partenerii au citit contractul standard de finanţare nerambursabilă şi au înţeles care vor fi obligaţiile care le revin în cadrul contractului dacă finanţarea nerambursabilă este acordată. Ei autorizează solicitantul principal să sem</w:t>
      </w:r>
      <w:r>
        <w:rPr>
          <w:rFonts w:ascii="Verdana" w:hAnsi="Verdana" w:cs="Arial"/>
          <w:sz w:val="22"/>
          <w:szCs w:val="22"/>
        </w:rPr>
        <w:t>neze contractul cu Autoritatea finanţ</w:t>
      </w:r>
      <w:r w:rsidRPr="00DC7F6E">
        <w:rPr>
          <w:rFonts w:ascii="Verdana" w:hAnsi="Verdana" w:cs="Arial"/>
          <w:sz w:val="22"/>
          <w:szCs w:val="22"/>
        </w:rPr>
        <w:t>atoare şi să îi reprezinte în relaţiile cu Autoritatea Finanţatoare privind punerea în aplicare a proiectului.</w:t>
      </w:r>
    </w:p>
    <w:p w:rsidR="00611B31" w:rsidRPr="00DC7F6E" w:rsidRDefault="00611B31" w:rsidP="00611B31">
      <w:pPr>
        <w:autoSpaceDE w:val="0"/>
        <w:autoSpaceDN w:val="0"/>
        <w:adjustRightInd w:val="0"/>
        <w:ind w:firstLine="709"/>
        <w:jc w:val="both"/>
        <w:rPr>
          <w:rFonts w:ascii="Verdana" w:hAnsi="Verdana" w:cs="Arial"/>
          <w:sz w:val="22"/>
          <w:szCs w:val="22"/>
        </w:rPr>
      </w:pPr>
    </w:p>
    <w:p w:rsidR="00611B31" w:rsidRPr="00DC7F6E" w:rsidRDefault="00611B31" w:rsidP="00611B31">
      <w:pPr>
        <w:autoSpaceDE w:val="0"/>
        <w:autoSpaceDN w:val="0"/>
        <w:adjustRightInd w:val="0"/>
        <w:ind w:firstLine="709"/>
        <w:jc w:val="both"/>
        <w:rPr>
          <w:rFonts w:ascii="Verdana" w:hAnsi="Verdana" w:cs="Arial"/>
          <w:sz w:val="22"/>
          <w:szCs w:val="22"/>
        </w:rPr>
      </w:pPr>
      <w:r w:rsidRPr="00DC7F6E">
        <w:rPr>
          <w:rFonts w:ascii="Verdana" w:hAnsi="Verdana" w:cs="Arial"/>
          <w:sz w:val="22"/>
          <w:szCs w:val="22"/>
        </w:rPr>
        <w:t>3. Solicitantul trebuie să se consulte permanent cu partenerii săi şi să-i informeze în totalitate asupra evoluţiei proiectului.</w:t>
      </w:r>
    </w:p>
    <w:p w:rsidR="00611B31" w:rsidRPr="00DC7F6E" w:rsidRDefault="00611B31" w:rsidP="00611B31">
      <w:pPr>
        <w:autoSpaceDE w:val="0"/>
        <w:autoSpaceDN w:val="0"/>
        <w:adjustRightInd w:val="0"/>
        <w:ind w:firstLine="709"/>
        <w:jc w:val="both"/>
        <w:rPr>
          <w:rFonts w:ascii="Verdana" w:hAnsi="Verdana" w:cs="Arial"/>
          <w:sz w:val="22"/>
          <w:szCs w:val="22"/>
        </w:rPr>
      </w:pPr>
    </w:p>
    <w:p w:rsidR="00611B31" w:rsidRPr="00DC7F6E" w:rsidRDefault="00611B31" w:rsidP="00611B31">
      <w:pPr>
        <w:autoSpaceDE w:val="0"/>
        <w:autoSpaceDN w:val="0"/>
        <w:adjustRightInd w:val="0"/>
        <w:ind w:firstLine="709"/>
        <w:jc w:val="both"/>
        <w:rPr>
          <w:rFonts w:ascii="Verdana" w:hAnsi="Verdana" w:cs="Arial"/>
          <w:sz w:val="22"/>
          <w:szCs w:val="22"/>
        </w:rPr>
      </w:pPr>
      <w:r w:rsidRPr="00DC7F6E">
        <w:rPr>
          <w:rFonts w:ascii="Verdana" w:hAnsi="Verdana" w:cs="Arial"/>
          <w:sz w:val="22"/>
          <w:szCs w:val="22"/>
        </w:rPr>
        <w:t xml:space="preserve">4. Toţi partenerii trebuie să primească copiile rapoartelor – descriptive şi </w:t>
      </w:r>
      <w:r>
        <w:rPr>
          <w:rFonts w:ascii="Verdana" w:hAnsi="Verdana" w:cs="Arial"/>
          <w:sz w:val="22"/>
          <w:szCs w:val="22"/>
        </w:rPr>
        <w:t>financiare – către Autoritatea finanţ</w:t>
      </w:r>
      <w:r w:rsidRPr="00DC7F6E">
        <w:rPr>
          <w:rFonts w:ascii="Verdana" w:hAnsi="Verdana" w:cs="Arial"/>
          <w:sz w:val="22"/>
          <w:szCs w:val="22"/>
        </w:rPr>
        <w:t>atoare.</w:t>
      </w:r>
    </w:p>
    <w:p w:rsidR="00611B31" w:rsidRPr="00DC7F6E" w:rsidRDefault="00611B31" w:rsidP="00611B31">
      <w:pPr>
        <w:autoSpaceDE w:val="0"/>
        <w:autoSpaceDN w:val="0"/>
        <w:adjustRightInd w:val="0"/>
        <w:ind w:firstLine="709"/>
        <w:jc w:val="both"/>
        <w:rPr>
          <w:rFonts w:ascii="Verdana" w:hAnsi="Verdana" w:cs="Arial"/>
          <w:sz w:val="22"/>
          <w:szCs w:val="22"/>
        </w:rPr>
      </w:pPr>
    </w:p>
    <w:p w:rsidR="00611B31" w:rsidRPr="00DC7F6E" w:rsidRDefault="00611B31" w:rsidP="00611B31">
      <w:pPr>
        <w:autoSpaceDE w:val="0"/>
        <w:autoSpaceDN w:val="0"/>
        <w:adjustRightInd w:val="0"/>
        <w:ind w:firstLine="709"/>
        <w:jc w:val="both"/>
        <w:rPr>
          <w:rFonts w:ascii="Verdana" w:hAnsi="Verdana" w:cs="Arial"/>
          <w:sz w:val="22"/>
          <w:szCs w:val="22"/>
        </w:rPr>
      </w:pPr>
      <w:r w:rsidRPr="00DC7F6E">
        <w:rPr>
          <w:rFonts w:ascii="Verdana" w:hAnsi="Verdana" w:cs="Arial"/>
          <w:sz w:val="22"/>
          <w:szCs w:val="22"/>
        </w:rPr>
        <w:t xml:space="preserve">5. Modificările importante propuse în cadrul proiectului (ex. activităţi, etc.) trebuie să fie aprobate de parteneri, anterior înaintării acestora către Autoritatea </w:t>
      </w:r>
      <w:r>
        <w:rPr>
          <w:rFonts w:ascii="Verdana" w:hAnsi="Verdana" w:cs="Arial"/>
          <w:sz w:val="22"/>
          <w:szCs w:val="22"/>
        </w:rPr>
        <w:t>finanţ</w:t>
      </w:r>
      <w:r w:rsidRPr="00DC7F6E">
        <w:rPr>
          <w:rFonts w:ascii="Verdana" w:hAnsi="Verdana" w:cs="Arial"/>
          <w:sz w:val="22"/>
          <w:szCs w:val="22"/>
        </w:rPr>
        <w:t>atoare. În cazul în care aceste modificări nu au putut fi aprobate de către toţi partenerii, solicitantul trebuie să informeze Autoritatea Finanţatoare cu privire la acest lucru, atunci când înaintează spre aprobare propunerea de modificare.</w:t>
      </w:r>
    </w:p>
    <w:p w:rsidR="00611B31" w:rsidRPr="00DC7F6E" w:rsidRDefault="00611B31" w:rsidP="00611B31">
      <w:pPr>
        <w:autoSpaceDE w:val="0"/>
        <w:autoSpaceDN w:val="0"/>
        <w:adjustRightInd w:val="0"/>
        <w:ind w:firstLine="709"/>
        <w:jc w:val="both"/>
        <w:rPr>
          <w:rFonts w:ascii="Verdana" w:hAnsi="Verdana" w:cs="Arial"/>
          <w:sz w:val="22"/>
          <w:szCs w:val="22"/>
        </w:rPr>
      </w:pPr>
    </w:p>
    <w:p w:rsidR="00611B31" w:rsidRPr="00DC7F6E" w:rsidRDefault="00611B31" w:rsidP="00611B31">
      <w:pPr>
        <w:autoSpaceDE w:val="0"/>
        <w:autoSpaceDN w:val="0"/>
        <w:adjustRightInd w:val="0"/>
        <w:ind w:firstLine="709"/>
        <w:jc w:val="both"/>
        <w:rPr>
          <w:rFonts w:ascii="Verdana" w:hAnsi="Verdana" w:cs="Arial"/>
          <w:sz w:val="22"/>
          <w:szCs w:val="22"/>
        </w:rPr>
      </w:pPr>
      <w:r w:rsidRPr="00DC7F6E">
        <w:rPr>
          <w:rFonts w:ascii="Verdana" w:hAnsi="Verdana" w:cs="Arial"/>
          <w:sz w:val="22"/>
          <w:szCs w:val="22"/>
        </w:rPr>
        <w:t xml:space="preserve">Am citit şi consimţit asupra conţinutului proiectului înaintat Autorităţii </w:t>
      </w:r>
      <w:r>
        <w:rPr>
          <w:rFonts w:ascii="Verdana" w:hAnsi="Verdana" w:cs="Arial"/>
          <w:sz w:val="22"/>
          <w:szCs w:val="22"/>
        </w:rPr>
        <w:t>finanţ</w:t>
      </w:r>
      <w:r w:rsidRPr="00DC7F6E">
        <w:rPr>
          <w:rFonts w:ascii="Verdana" w:hAnsi="Verdana" w:cs="Arial"/>
          <w:sz w:val="22"/>
          <w:szCs w:val="22"/>
        </w:rPr>
        <w:t>atoare. Ne angajăm să acţionăm în conformitate cu principiile practicii unui bun parteneriat.</w:t>
      </w:r>
    </w:p>
    <w:p w:rsidR="00611B31" w:rsidRPr="00DC7F6E" w:rsidRDefault="00611B31" w:rsidP="00611B31">
      <w:pPr>
        <w:autoSpaceDE w:val="0"/>
        <w:autoSpaceDN w:val="0"/>
        <w:adjustRightInd w:val="0"/>
        <w:jc w:val="both"/>
        <w:rPr>
          <w:rFonts w:ascii="Verdana" w:hAnsi="Verdana" w:cs="Arial"/>
          <w:sz w:val="22"/>
          <w:szCs w:val="22"/>
        </w:rPr>
      </w:pPr>
    </w:p>
    <w:p w:rsidR="00611B31" w:rsidRPr="00DC7F6E" w:rsidRDefault="00611B31" w:rsidP="00611B31">
      <w:pPr>
        <w:autoSpaceDE w:val="0"/>
        <w:autoSpaceDN w:val="0"/>
        <w:adjustRightInd w:val="0"/>
        <w:jc w:val="both"/>
        <w:rPr>
          <w:rFonts w:ascii="Verdana" w:hAnsi="Verdana" w:cs="Arial"/>
          <w:sz w:val="22"/>
          <w:szCs w:val="22"/>
        </w:rPr>
      </w:pPr>
      <w:r w:rsidRPr="00DC7F6E">
        <w:rPr>
          <w:rFonts w:ascii="Verdana" w:hAnsi="Verdana" w:cs="Arial"/>
          <w:sz w:val="22"/>
          <w:szCs w:val="22"/>
        </w:rPr>
        <w:t>Locul şi data ………………………</w:t>
      </w:r>
    </w:p>
    <w:p w:rsidR="00611B31" w:rsidRPr="00DC7F6E" w:rsidRDefault="00611B31" w:rsidP="00611B31">
      <w:pPr>
        <w:autoSpaceDE w:val="0"/>
        <w:autoSpaceDN w:val="0"/>
        <w:adjustRightInd w:val="0"/>
        <w:jc w:val="both"/>
        <w:rPr>
          <w:rFonts w:ascii="Verdana" w:hAnsi="Verdana" w:cs="Arial"/>
          <w:sz w:val="22"/>
          <w:szCs w:val="22"/>
        </w:rPr>
      </w:pPr>
    </w:p>
    <w:tbl>
      <w:tblPr>
        <w:tblpPr w:leftFromText="180" w:rightFromText="180" w:vertAnchor="text" w:horzAnchor="margin" w:tblpXSpec="right"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
        <w:gridCol w:w="1499"/>
      </w:tblGrid>
      <w:tr w:rsidR="00611B31" w:rsidRPr="00DC7F6E" w:rsidTr="00BF08F1">
        <w:tc>
          <w:tcPr>
            <w:tcW w:w="1444" w:type="dxa"/>
          </w:tcPr>
          <w:p w:rsidR="00611B31" w:rsidRPr="00DC7F6E" w:rsidRDefault="00611B31" w:rsidP="00BF08F1">
            <w:pPr>
              <w:autoSpaceDE w:val="0"/>
              <w:autoSpaceDN w:val="0"/>
              <w:adjustRightInd w:val="0"/>
              <w:jc w:val="both"/>
              <w:rPr>
                <w:rFonts w:ascii="Verdana" w:hAnsi="Verdana" w:cs="Arial"/>
              </w:rPr>
            </w:pPr>
            <w:r w:rsidRPr="00DC7F6E">
              <w:rPr>
                <w:rFonts w:ascii="Verdana" w:hAnsi="Verdana" w:cs="Arial"/>
                <w:sz w:val="22"/>
                <w:szCs w:val="22"/>
              </w:rPr>
              <w:t>Nume</w:t>
            </w:r>
          </w:p>
        </w:tc>
        <w:tc>
          <w:tcPr>
            <w:tcW w:w="1499" w:type="dxa"/>
          </w:tcPr>
          <w:p w:rsidR="00611B31" w:rsidRPr="00DC7F6E" w:rsidRDefault="00611B31" w:rsidP="00BF08F1">
            <w:pPr>
              <w:autoSpaceDE w:val="0"/>
              <w:autoSpaceDN w:val="0"/>
              <w:adjustRightInd w:val="0"/>
              <w:jc w:val="both"/>
              <w:rPr>
                <w:rFonts w:ascii="Verdana" w:hAnsi="Verdana" w:cs="Arial"/>
              </w:rPr>
            </w:pPr>
          </w:p>
        </w:tc>
      </w:tr>
      <w:tr w:rsidR="00611B31" w:rsidRPr="00DC7F6E" w:rsidTr="00BF08F1">
        <w:tc>
          <w:tcPr>
            <w:tcW w:w="1444" w:type="dxa"/>
          </w:tcPr>
          <w:p w:rsidR="00611B31" w:rsidRPr="00DC7F6E" w:rsidRDefault="00611B31" w:rsidP="00BF08F1">
            <w:pPr>
              <w:autoSpaceDE w:val="0"/>
              <w:autoSpaceDN w:val="0"/>
              <w:adjustRightInd w:val="0"/>
              <w:jc w:val="both"/>
              <w:rPr>
                <w:rFonts w:ascii="Verdana" w:hAnsi="Verdana" w:cs="Arial"/>
              </w:rPr>
            </w:pPr>
            <w:r w:rsidRPr="00DC7F6E">
              <w:rPr>
                <w:rFonts w:ascii="Verdana" w:hAnsi="Verdana" w:cs="Arial"/>
                <w:sz w:val="22"/>
                <w:szCs w:val="22"/>
              </w:rPr>
              <w:t>Organizaţie</w:t>
            </w:r>
          </w:p>
        </w:tc>
        <w:tc>
          <w:tcPr>
            <w:tcW w:w="1499" w:type="dxa"/>
          </w:tcPr>
          <w:p w:rsidR="00611B31" w:rsidRPr="00DC7F6E" w:rsidRDefault="00611B31" w:rsidP="00BF08F1">
            <w:pPr>
              <w:autoSpaceDE w:val="0"/>
              <w:autoSpaceDN w:val="0"/>
              <w:adjustRightInd w:val="0"/>
              <w:jc w:val="both"/>
              <w:rPr>
                <w:rFonts w:ascii="Verdana" w:hAnsi="Verdana" w:cs="Arial"/>
              </w:rPr>
            </w:pPr>
          </w:p>
        </w:tc>
      </w:tr>
      <w:tr w:rsidR="00611B31" w:rsidRPr="00DC7F6E" w:rsidTr="00BF08F1">
        <w:tc>
          <w:tcPr>
            <w:tcW w:w="1444" w:type="dxa"/>
          </w:tcPr>
          <w:p w:rsidR="00611B31" w:rsidRPr="00DC7F6E" w:rsidRDefault="00611B31" w:rsidP="00BF08F1">
            <w:pPr>
              <w:autoSpaceDE w:val="0"/>
              <w:autoSpaceDN w:val="0"/>
              <w:adjustRightInd w:val="0"/>
              <w:jc w:val="both"/>
              <w:rPr>
                <w:rFonts w:ascii="Verdana" w:hAnsi="Verdana" w:cs="Arial"/>
              </w:rPr>
            </w:pPr>
            <w:r w:rsidRPr="00DC7F6E">
              <w:rPr>
                <w:rFonts w:ascii="Verdana" w:hAnsi="Verdana" w:cs="Arial"/>
                <w:sz w:val="22"/>
                <w:szCs w:val="22"/>
              </w:rPr>
              <w:t>Funcţie</w:t>
            </w:r>
          </w:p>
        </w:tc>
        <w:tc>
          <w:tcPr>
            <w:tcW w:w="1499" w:type="dxa"/>
          </w:tcPr>
          <w:p w:rsidR="00611B31" w:rsidRPr="00DC7F6E" w:rsidRDefault="00611B31" w:rsidP="00BF08F1">
            <w:pPr>
              <w:autoSpaceDE w:val="0"/>
              <w:autoSpaceDN w:val="0"/>
              <w:adjustRightInd w:val="0"/>
              <w:jc w:val="both"/>
              <w:rPr>
                <w:rFonts w:ascii="Verdana" w:hAnsi="Verdana" w:cs="Arial"/>
              </w:rPr>
            </w:pPr>
          </w:p>
        </w:tc>
      </w:tr>
    </w:tbl>
    <w:p w:rsidR="00611B31" w:rsidRPr="00DC7F6E" w:rsidRDefault="00611B31" w:rsidP="00611B31">
      <w:pPr>
        <w:autoSpaceDE w:val="0"/>
        <w:autoSpaceDN w:val="0"/>
        <w:adjustRightInd w:val="0"/>
        <w:jc w:val="both"/>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
        <w:gridCol w:w="1925"/>
      </w:tblGrid>
      <w:tr w:rsidR="00611B31" w:rsidRPr="00DC7F6E" w:rsidTr="00BF08F1">
        <w:trPr>
          <w:trHeight w:val="235"/>
        </w:trPr>
        <w:tc>
          <w:tcPr>
            <w:tcW w:w="1444" w:type="dxa"/>
          </w:tcPr>
          <w:p w:rsidR="00611B31" w:rsidRPr="00DC7F6E" w:rsidRDefault="00611B31" w:rsidP="00BF08F1">
            <w:pPr>
              <w:autoSpaceDE w:val="0"/>
              <w:autoSpaceDN w:val="0"/>
              <w:adjustRightInd w:val="0"/>
              <w:jc w:val="both"/>
              <w:rPr>
                <w:rFonts w:ascii="Verdana" w:hAnsi="Verdana" w:cs="Arial"/>
              </w:rPr>
            </w:pPr>
            <w:r w:rsidRPr="00DC7F6E">
              <w:rPr>
                <w:rFonts w:ascii="Verdana" w:hAnsi="Verdana" w:cs="Arial"/>
                <w:sz w:val="22"/>
                <w:szCs w:val="22"/>
              </w:rPr>
              <w:t>Nume</w:t>
            </w:r>
          </w:p>
        </w:tc>
        <w:tc>
          <w:tcPr>
            <w:tcW w:w="1925" w:type="dxa"/>
          </w:tcPr>
          <w:p w:rsidR="00611B31" w:rsidRPr="00DC7F6E" w:rsidRDefault="00611B31" w:rsidP="00BF08F1">
            <w:pPr>
              <w:autoSpaceDE w:val="0"/>
              <w:autoSpaceDN w:val="0"/>
              <w:adjustRightInd w:val="0"/>
              <w:jc w:val="both"/>
              <w:rPr>
                <w:rFonts w:ascii="Verdana" w:hAnsi="Verdana" w:cs="Arial"/>
              </w:rPr>
            </w:pPr>
          </w:p>
        </w:tc>
      </w:tr>
      <w:tr w:rsidR="00611B31" w:rsidRPr="00DC7F6E" w:rsidTr="00BF08F1">
        <w:tc>
          <w:tcPr>
            <w:tcW w:w="1444" w:type="dxa"/>
          </w:tcPr>
          <w:p w:rsidR="00611B31" w:rsidRPr="00DC7F6E" w:rsidRDefault="00611B31" w:rsidP="00BF08F1">
            <w:pPr>
              <w:autoSpaceDE w:val="0"/>
              <w:autoSpaceDN w:val="0"/>
              <w:adjustRightInd w:val="0"/>
              <w:jc w:val="both"/>
              <w:rPr>
                <w:rFonts w:ascii="Verdana" w:hAnsi="Verdana" w:cs="Arial"/>
              </w:rPr>
            </w:pPr>
            <w:r w:rsidRPr="00DC7F6E">
              <w:rPr>
                <w:rFonts w:ascii="Verdana" w:hAnsi="Verdana" w:cs="Arial"/>
                <w:sz w:val="22"/>
                <w:szCs w:val="22"/>
              </w:rPr>
              <w:t>Organizaţie</w:t>
            </w:r>
          </w:p>
        </w:tc>
        <w:tc>
          <w:tcPr>
            <w:tcW w:w="1925" w:type="dxa"/>
          </w:tcPr>
          <w:p w:rsidR="00611B31" w:rsidRPr="00DC7F6E" w:rsidRDefault="00611B31" w:rsidP="00BF08F1">
            <w:pPr>
              <w:autoSpaceDE w:val="0"/>
              <w:autoSpaceDN w:val="0"/>
              <w:adjustRightInd w:val="0"/>
              <w:jc w:val="both"/>
              <w:rPr>
                <w:rFonts w:ascii="Verdana" w:hAnsi="Verdana" w:cs="Arial"/>
              </w:rPr>
            </w:pPr>
          </w:p>
        </w:tc>
      </w:tr>
      <w:tr w:rsidR="00611B31" w:rsidRPr="00DC7F6E" w:rsidTr="00BF08F1">
        <w:tc>
          <w:tcPr>
            <w:tcW w:w="1444" w:type="dxa"/>
          </w:tcPr>
          <w:p w:rsidR="00611B31" w:rsidRPr="00DC7F6E" w:rsidRDefault="00611B31" w:rsidP="00BF08F1">
            <w:pPr>
              <w:autoSpaceDE w:val="0"/>
              <w:autoSpaceDN w:val="0"/>
              <w:adjustRightInd w:val="0"/>
              <w:jc w:val="both"/>
              <w:rPr>
                <w:rFonts w:ascii="Verdana" w:hAnsi="Verdana" w:cs="Arial"/>
              </w:rPr>
            </w:pPr>
            <w:r w:rsidRPr="00DC7F6E">
              <w:rPr>
                <w:rFonts w:ascii="Verdana" w:hAnsi="Verdana" w:cs="Arial"/>
                <w:sz w:val="22"/>
                <w:szCs w:val="22"/>
              </w:rPr>
              <w:t>Funcţie</w:t>
            </w:r>
          </w:p>
        </w:tc>
        <w:tc>
          <w:tcPr>
            <w:tcW w:w="1925" w:type="dxa"/>
          </w:tcPr>
          <w:p w:rsidR="00611B31" w:rsidRPr="00DC7F6E" w:rsidRDefault="00611B31" w:rsidP="00BF08F1">
            <w:pPr>
              <w:autoSpaceDE w:val="0"/>
              <w:autoSpaceDN w:val="0"/>
              <w:adjustRightInd w:val="0"/>
              <w:jc w:val="both"/>
              <w:rPr>
                <w:rFonts w:ascii="Verdana" w:hAnsi="Verdana" w:cs="Arial"/>
              </w:rPr>
            </w:pPr>
          </w:p>
        </w:tc>
      </w:tr>
    </w:tbl>
    <w:p w:rsidR="00611B31" w:rsidRPr="00DC7F6E" w:rsidRDefault="00611B31" w:rsidP="00611B31">
      <w:pPr>
        <w:pStyle w:val="Default"/>
        <w:jc w:val="both"/>
        <w:rPr>
          <w:rFonts w:ascii="Verdana" w:hAnsi="Verdana" w:cs="Arial"/>
          <w:color w:val="auto"/>
          <w:sz w:val="22"/>
          <w:szCs w:val="22"/>
          <w:lang w:val="ro-RO"/>
        </w:rPr>
      </w:pPr>
    </w:p>
    <w:p w:rsidR="00611B31" w:rsidRPr="00DC7F6E" w:rsidRDefault="00611B31" w:rsidP="00611B31">
      <w:pPr>
        <w:pStyle w:val="Default"/>
        <w:jc w:val="both"/>
        <w:rPr>
          <w:rFonts w:ascii="Verdana" w:hAnsi="Verdana" w:cs="Arial"/>
          <w:color w:val="auto"/>
          <w:sz w:val="22"/>
          <w:szCs w:val="22"/>
          <w:lang w:val="ro-RO"/>
        </w:rPr>
      </w:pPr>
    </w:p>
    <w:p w:rsidR="00611B31" w:rsidRPr="00DC7F6E" w:rsidRDefault="00611B31" w:rsidP="00611B31">
      <w:pPr>
        <w:pStyle w:val="Default"/>
        <w:jc w:val="both"/>
        <w:rPr>
          <w:rFonts w:ascii="Verdana" w:hAnsi="Verdana" w:cs="Arial"/>
          <w:color w:val="auto"/>
          <w:sz w:val="22"/>
          <w:szCs w:val="22"/>
          <w:lang w:val="ro-RO"/>
        </w:rPr>
      </w:pPr>
      <w:r>
        <w:rPr>
          <w:rFonts w:ascii="Verdana" w:hAnsi="Verdana" w:cs="Arial"/>
          <w:color w:val="auto"/>
          <w:sz w:val="22"/>
          <w:szCs w:val="22"/>
          <w:lang w:val="ro-RO"/>
        </w:rPr>
        <w:t>Semnă</w:t>
      </w:r>
      <w:r w:rsidRPr="00DC7F6E">
        <w:rPr>
          <w:rFonts w:ascii="Verdana" w:hAnsi="Verdana" w:cs="Arial"/>
          <w:color w:val="auto"/>
          <w:sz w:val="22"/>
          <w:szCs w:val="22"/>
          <w:lang w:val="ro-RO"/>
        </w:rPr>
        <w:t xml:space="preserve">tura şi ştampila                 </w:t>
      </w:r>
      <w:r>
        <w:rPr>
          <w:rFonts w:ascii="Verdana" w:hAnsi="Verdana" w:cs="Arial"/>
          <w:color w:val="auto"/>
          <w:sz w:val="22"/>
          <w:szCs w:val="22"/>
          <w:lang w:val="ro-RO"/>
        </w:rPr>
        <w:t xml:space="preserve">                      </w:t>
      </w:r>
      <w:r>
        <w:rPr>
          <w:rFonts w:ascii="Verdana" w:hAnsi="Verdana" w:cs="Arial"/>
          <w:color w:val="auto"/>
          <w:sz w:val="22"/>
          <w:szCs w:val="22"/>
          <w:lang w:val="ro-RO"/>
        </w:rPr>
        <w:tab/>
      </w:r>
      <w:r>
        <w:rPr>
          <w:rFonts w:ascii="Verdana" w:hAnsi="Verdana" w:cs="Arial"/>
          <w:color w:val="auto"/>
          <w:sz w:val="22"/>
          <w:szCs w:val="22"/>
          <w:lang w:val="ro-RO"/>
        </w:rPr>
        <w:tab/>
        <w:t xml:space="preserve">   Semnă</w:t>
      </w:r>
      <w:r w:rsidRPr="00DC7F6E">
        <w:rPr>
          <w:rFonts w:ascii="Verdana" w:hAnsi="Verdana" w:cs="Arial"/>
          <w:color w:val="auto"/>
          <w:sz w:val="22"/>
          <w:szCs w:val="22"/>
          <w:lang w:val="ro-RO"/>
        </w:rPr>
        <w:t>tura şi ştampila</w:t>
      </w:r>
    </w:p>
    <w:p w:rsidR="00611B31" w:rsidRPr="00DC7F6E" w:rsidRDefault="00611B31" w:rsidP="00611B31">
      <w:pPr>
        <w:pStyle w:val="Default"/>
        <w:jc w:val="both"/>
        <w:rPr>
          <w:rFonts w:ascii="Verdana" w:hAnsi="Verdana" w:cs="Arial"/>
          <w:color w:val="auto"/>
          <w:sz w:val="22"/>
          <w:szCs w:val="22"/>
          <w:lang w:val="ro-RO"/>
        </w:rPr>
      </w:pPr>
      <w:r w:rsidRPr="00DC7F6E">
        <w:rPr>
          <w:rFonts w:ascii="Verdana" w:hAnsi="Verdana" w:cs="Arial"/>
          <w:color w:val="auto"/>
          <w:sz w:val="22"/>
          <w:szCs w:val="22"/>
          <w:lang w:val="ro-RO"/>
        </w:rPr>
        <w:t xml:space="preserve">…………………………                                       </w:t>
      </w:r>
      <w:r w:rsidRPr="00DC7F6E">
        <w:rPr>
          <w:rFonts w:ascii="Verdana" w:hAnsi="Verdana" w:cs="Arial"/>
          <w:color w:val="auto"/>
          <w:sz w:val="22"/>
          <w:szCs w:val="22"/>
          <w:lang w:val="ro-RO"/>
        </w:rPr>
        <w:tab/>
      </w:r>
      <w:r w:rsidRPr="00DC7F6E">
        <w:rPr>
          <w:rFonts w:ascii="Verdana" w:hAnsi="Verdana" w:cs="Arial"/>
          <w:color w:val="auto"/>
          <w:sz w:val="22"/>
          <w:szCs w:val="22"/>
          <w:lang w:val="ro-RO"/>
        </w:rPr>
        <w:tab/>
        <w:t xml:space="preserve">  ………………………….</w:t>
      </w:r>
    </w:p>
    <w:p w:rsidR="0002628D" w:rsidRDefault="00611B31" w:rsidP="00611B31">
      <w:r w:rsidRPr="00DC7F6E">
        <w:rPr>
          <w:rFonts w:ascii="Verdana" w:hAnsi="Verdana" w:cs="Arial"/>
          <w:sz w:val="22"/>
          <w:szCs w:val="22"/>
        </w:rPr>
        <w:t>Fiecare partener va primi un exemplar al declaraţiei de parteneriat.</w:t>
      </w:r>
    </w:p>
    <w:sectPr w:rsidR="0002628D" w:rsidSect="00611B3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1B31"/>
    <w:rsid w:val="00037532"/>
    <w:rsid w:val="00061984"/>
    <w:rsid w:val="001A0AEF"/>
    <w:rsid w:val="001C521A"/>
    <w:rsid w:val="002D7221"/>
    <w:rsid w:val="005603C1"/>
    <w:rsid w:val="005B3B78"/>
    <w:rsid w:val="00611B31"/>
    <w:rsid w:val="0063386F"/>
    <w:rsid w:val="00737090"/>
    <w:rsid w:val="008501C2"/>
    <w:rsid w:val="00884CDE"/>
    <w:rsid w:val="008C1A5F"/>
    <w:rsid w:val="00986BED"/>
    <w:rsid w:val="009D4CD4"/>
    <w:rsid w:val="00BA1002"/>
    <w:rsid w:val="00C173A3"/>
    <w:rsid w:val="00C23FE5"/>
    <w:rsid w:val="00CD4C05"/>
    <w:rsid w:val="00DC0A2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B31"/>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611B3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rptext2">
    <w:name w:val="Body Text 2"/>
    <w:basedOn w:val="Normal"/>
    <w:link w:val="Corptext2Caracter"/>
    <w:rsid w:val="00611B31"/>
    <w:pPr>
      <w:spacing w:after="120" w:line="480" w:lineRule="auto"/>
    </w:pPr>
    <w:rPr>
      <w:lang w:val="fr-FR" w:eastAsia="en-US"/>
    </w:rPr>
  </w:style>
  <w:style w:type="character" w:customStyle="1" w:styleId="Corptext2Caracter">
    <w:name w:val="Corp text 2 Caracter"/>
    <w:basedOn w:val="Fontdeparagrafimplicit"/>
    <w:link w:val="Corptext2"/>
    <w:rsid w:val="00611B31"/>
    <w:rPr>
      <w:rFonts w:ascii="Times New Roman" w:eastAsia="Times New Roman" w:hAnsi="Times New Roman" w:cs="Times New Roman"/>
      <w:sz w:val="24"/>
      <w:szCs w:val="24"/>
      <w:lang w:val="fr-FR"/>
    </w:rPr>
  </w:style>
  <w:style w:type="paragraph" w:styleId="Corptext3">
    <w:name w:val="Body Text 3"/>
    <w:basedOn w:val="Normal"/>
    <w:link w:val="Corptext3Caracter"/>
    <w:rsid w:val="00611B31"/>
    <w:pPr>
      <w:spacing w:after="120"/>
    </w:pPr>
    <w:rPr>
      <w:sz w:val="16"/>
      <w:szCs w:val="16"/>
      <w:lang w:val="en-US" w:eastAsia="en-US"/>
    </w:rPr>
  </w:style>
  <w:style w:type="character" w:customStyle="1" w:styleId="Corptext3Caracter">
    <w:name w:val="Corp text 3 Caracter"/>
    <w:basedOn w:val="Fontdeparagrafimplicit"/>
    <w:link w:val="Corptext3"/>
    <w:rsid w:val="00611B31"/>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1868</Characters>
  <Application>Microsoft Office Word</Application>
  <DocSecurity>0</DocSecurity>
  <Lines>15</Lines>
  <Paragraphs>4</Paragraphs>
  <ScaleCrop>false</ScaleCrop>
  <Company>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2019-04-23T05:50:00Z</dcterms:created>
  <dcterms:modified xsi:type="dcterms:W3CDTF">2019-04-23T05:51:00Z</dcterms:modified>
</cp:coreProperties>
</file>